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8A2" w14:textId="06032F62" w:rsidR="001A5570" w:rsidRDefault="003809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AD630E1" wp14:editId="3CBB1D80">
            <wp:simplePos x="0" y="0"/>
            <wp:positionH relativeFrom="column">
              <wp:posOffset>2204581</wp:posOffset>
            </wp:positionH>
            <wp:positionV relativeFrom="page">
              <wp:posOffset>275355</wp:posOffset>
            </wp:positionV>
            <wp:extent cx="1628140" cy="948055"/>
            <wp:effectExtent l="0" t="0" r="0" b="4445"/>
            <wp:wrapThrough wrapText="bothSides">
              <wp:wrapPolygon edited="0">
                <wp:start x="0" y="0"/>
                <wp:lineTo x="0" y="21267"/>
                <wp:lineTo x="21229" y="21267"/>
                <wp:lineTo x="21229" y="0"/>
                <wp:lineTo x="0" y="0"/>
              </wp:wrapPolygon>
            </wp:wrapThrough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JOB POSTING Nov2022</w:t>
      </w:r>
    </w:p>
    <w:p w14:paraId="433D6AFD" w14:textId="263E4214" w:rsidR="003809A7" w:rsidRDefault="003809A7"/>
    <w:p w14:paraId="3BA16AFF" w14:textId="77777777" w:rsidR="003809A7" w:rsidRDefault="003809A7" w:rsidP="003809A7">
      <w:pPr>
        <w:spacing w:after="12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CVRT</w:t>
      </w:r>
    </w:p>
    <w:p w14:paraId="3A9297B9" w14:textId="77777777" w:rsidR="003809A7" w:rsidRDefault="003809A7" w:rsidP="003809A7">
      <w:pPr>
        <w:spacing w:after="12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Qualifications</w:t>
      </w:r>
    </w:p>
    <w:p w14:paraId="24D35AF1" w14:textId="691216D6" w:rsidR="003809A7" w:rsidRDefault="003809A7" w:rsidP="003809A7">
      <w:pPr>
        <w:spacing w:after="360"/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 xml:space="preserve">Bachelors or </w:t>
      </w:r>
      <w:r>
        <w:rPr>
          <w:color w:val="343740"/>
          <w:sz w:val="20"/>
          <w:szCs w:val="20"/>
        </w:rPr>
        <w:t>master’s degree</w:t>
      </w:r>
      <w:r>
        <w:rPr>
          <w:color w:val="343740"/>
          <w:sz w:val="20"/>
          <w:szCs w:val="20"/>
        </w:rPr>
        <w:t xml:space="preserve"> in Rehabilitation Teaching, Special Education or a related field from an accredited College or University. </w:t>
      </w:r>
      <w:r>
        <w:rPr>
          <w:color w:val="343740"/>
          <w:sz w:val="20"/>
          <w:szCs w:val="20"/>
        </w:rPr>
        <w:t>Additionally,</w:t>
      </w:r>
      <w:r>
        <w:rPr>
          <w:color w:val="343740"/>
          <w:sz w:val="20"/>
          <w:szCs w:val="20"/>
        </w:rPr>
        <w:t xml:space="preserve"> position requires certification from the Academy of Certification for Vision Rehabilitation and Education Professionals (ACVREP).</w:t>
      </w:r>
    </w:p>
    <w:p w14:paraId="5B549502" w14:textId="77777777" w:rsidR="003809A7" w:rsidRDefault="003809A7" w:rsidP="003809A7">
      <w:pPr>
        <w:spacing w:after="12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Job Description</w:t>
      </w:r>
    </w:p>
    <w:p w14:paraId="56E5562D" w14:textId="77777777" w:rsidR="003809A7" w:rsidRDefault="003809A7" w:rsidP="003809A7">
      <w:pPr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>SUMMARY OF RESPONSIBILITIES:</w:t>
      </w:r>
    </w:p>
    <w:p w14:paraId="3727DE21" w14:textId="0D7B1D18" w:rsidR="003809A7" w:rsidRDefault="003809A7" w:rsidP="003809A7">
      <w:pPr>
        <w:spacing w:after="360"/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 xml:space="preserve">The planning, assessment, </w:t>
      </w:r>
      <w:r>
        <w:rPr>
          <w:color w:val="343740"/>
          <w:sz w:val="20"/>
          <w:szCs w:val="20"/>
        </w:rPr>
        <w:t>development,</w:t>
      </w:r>
      <w:r>
        <w:rPr>
          <w:color w:val="343740"/>
          <w:sz w:val="20"/>
          <w:szCs w:val="20"/>
        </w:rPr>
        <w:t xml:space="preserve"> and implementation of daily living skills necessary to empower individuals with vision loss in their daily living, vocational, and/or educational needs.</w:t>
      </w:r>
    </w:p>
    <w:p w14:paraId="0F817367" w14:textId="77777777" w:rsidR="003809A7" w:rsidRDefault="003809A7" w:rsidP="003809A7">
      <w:pPr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>DUTIES AND RESPONSIBILITIES:</w:t>
      </w:r>
    </w:p>
    <w:p w14:paraId="743500F8" w14:textId="77777777" w:rsidR="003809A7" w:rsidRDefault="003809A7" w:rsidP="003809A7">
      <w:pPr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>A. Performs assessment and evaluation of current rehabilitation skills of client.</w:t>
      </w:r>
    </w:p>
    <w:p w14:paraId="30732008" w14:textId="3CCF8194" w:rsidR="003809A7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Plans and develops individualized instructional objectives based on need, </w:t>
      </w:r>
      <w:r>
        <w:rPr>
          <w:color w:val="000000"/>
          <w:sz w:val="20"/>
          <w:szCs w:val="20"/>
        </w:rPr>
        <w:t>goals,</w:t>
      </w:r>
      <w:r>
        <w:rPr>
          <w:color w:val="000000"/>
          <w:sz w:val="20"/>
          <w:szCs w:val="20"/>
        </w:rPr>
        <w:t xml:space="preserve"> and capability of each client.</w:t>
      </w:r>
    </w:p>
    <w:p w14:paraId="4BA0A926" w14:textId="33CF7D65" w:rsidR="003809A7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Develops instructional plan that includes the alteration, </w:t>
      </w:r>
      <w:r>
        <w:rPr>
          <w:color w:val="000000"/>
          <w:sz w:val="20"/>
          <w:szCs w:val="20"/>
        </w:rPr>
        <w:t>exclusion,</w:t>
      </w:r>
      <w:r>
        <w:rPr>
          <w:color w:val="000000"/>
          <w:sz w:val="20"/>
          <w:szCs w:val="20"/>
        </w:rPr>
        <w:t xml:space="preserve"> or development of additional instructional sessions to facilitate learning and acquisitions of skill needed to meet the goals of the client.</w:t>
      </w:r>
    </w:p>
    <w:p w14:paraId="6D85F344" w14:textId="64E65484" w:rsidR="003809A7" w:rsidRDefault="003809A7" w:rsidP="003809A7">
      <w:pPr>
        <w:numPr>
          <w:ilvl w:val="0"/>
          <w:numId w:val="1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Provides instruction in the home, work or educational setting that is most relevant to the specific needs of the client.</w:t>
      </w:r>
    </w:p>
    <w:p w14:paraId="734525CA" w14:textId="77777777" w:rsidR="003809A7" w:rsidRDefault="003809A7" w:rsidP="003809A7">
      <w:pPr>
        <w:ind w:left="630"/>
        <w:textAlignment w:val="baseline"/>
        <w:rPr>
          <w:color w:val="000000"/>
          <w:sz w:val="20"/>
          <w:szCs w:val="20"/>
        </w:rPr>
      </w:pPr>
    </w:p>
    <w:p w14:paraId="46D25716" w14:textId="0DD65525" w:rsidR="003809A7" w:rsidRDefault="003809A7" w:rsidP="003809A7">
      <w:pPr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>B. Submits necessary written evaluation, lesson plans and professional observations related to progress in the achievement of instructional plan.</w:t>
      </w:r>
    </w:p>
    <w:p w14:paraId="0E63C9AD" w14:textId="77777777" w:rsidR="003809A7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Documents all necessary reports and client data necessary to SBVI funding requirements.</w:t>
      </w:r>
    </w:p>
    <w:p w14:paraId="253CADCB" w14:textId="77777777" w:rsidR="003809A7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Maintains monthly written progress reports including comments on skills demonstrated and/or special reports including special difficulties that client is encountering.</w:t>
      </w:r>
    </w:p>
    <w:p w14:paraId="23E40436" w14:textId="37D552E5" w:rsidR="003809A7" w:rsidRDefault="003809A7" w:rsidP="003809A7">
      <w:pPr>
        <w:numPr>
          <w:ilvl w:val="0"/>
          <w:numId w:val="2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Maintains communication with SBVI counselor or other referral source </w:t>
      </w:r>
      <w:r>
        <w:rPr>
          <w:color w:val="000000"/>
          <w:sz w:val="20"/>
          <w:szCs w:val="20"/>
        </w:rPr>
        <w:t>to</w:t>
      </w:r>
      <w:r>
        <w:rPr>
          <w:color w:val="000000"/>
          <w:sz w:val="20"/>
          <w:szCs w:val="20"/>
        </w:rPr>
        <w:t xml:space="preserve"> best facilitate the needs of an individual client.</w:t>
      </w:r>
    </w:p>
    <w:p w14:paraId="4DF25652" w14:textId="77777777" w:rsidR="003809A7" w:rsidRDefault="003809A7" w:rsidP="003809A7">
      <w:pPr>
        <w:ind w:left="630"/>
        <w:textAlignment w:val="baseline"/>
        <w:rPr>
          <w:color w:val="000000"/>
          <w:sz w:val="20"/>
          <w:szCs w:val="20"/>
        </w:rPr>
      </w:pPr>
    </w:p>
    <w:p w14:paraId="7D825FAF" w14:textId="77777777" w:rsidR="003809A7" w:rsidRDefault="003809A7" w:rsidP="003809A7">
      <w:pPr>
        <w:textAlignment w:val="baseline"/>
        <w:rPr>
          <w:color w:val="343740"/>
          <w:sz w:val="20"/>
          <w:szCs w:val="20"/>
        </w:rPr>
      </w:pPr>
      <w:r>
        <w:rPr>
          <w:color w:val="343740"/>
          <w:sz w:val="20"/>
          <w:szCs w:val="20"/>
        </w:rPr>
        <w:t>C. Provides information and expertise on rehabilitation teaching to various professional and community resources.</w:t>
      </w:r>
    </w:p>
    <w:p w14:paraId="0D9DB523" w14:textId="77777777" w:rsidR="003809A7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Participates in agency/client staffing and conferences as appropriate.</w:t>
      </w:r>
    </w:p>
    <w:p w14:paraId="763ABD3A" w14:textId="656137DA" w:rsidR="003809A7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Engages in conferences, workshops, </w:t>
      </w:r>
      <w:r>
        <w:rPr>
          <w:color w:val="000000"/>
          <w:sz w:val="20"/>
          <w:szCs w:val="20"/>
        </w:rPr>
        <w:t>seminars,</w:t>
      </w:r>
      <w:r>
        <w:rPr>
          <w:color w:val="000000"/>
          <w:sz w:val="20"/>
          <w:szCs w:val="20"/>
        </w:rPr>
        <w:t xml:space="preserve"> and community education presentations as requested.</w:t>
      </w:r>
    </w:p>
    <w:p w14:paraId="467A5F25" w14:textId="77777777" w:rsidR="003809A7" w:rsidRDefault="003809A7" w:rsidP="003809A7">
      <w:pPr>
        <w:numPr>
          <w:ilvl w:val="0"/>
          <w:numId w:val="3"/>
        </w:numPr>
        <w:ind w:left="63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Provides consultation and education to spouses and family members of the client regarding problems of adjustment to blindness and necessary skills they can develop to assist the client.</w:t>
      </w:r>
    </w:p>
    <w:p w14:paraId="5FA0D8B2" w14:textId="77777777" w:rsidR="003809A7" w:rsidRDefault="003809A7" w:rsidP="003809A7">
      <w:pPr>
        <w:textAlignment w:val="baseline"/>
        <w:rPr>
          <w:color w:val="000000"/>
          <w:sz w:val="20"/>
          <w:szCs w:val="20"/>
        </w:rPr>
      </w:pPr>
    </w:p>
    <w:p w14:paraId="410C74D8" w14:textId="77777777" w:rsidR="003809A7" w:rsidRPr="003809A7" w:rsidRDefault="003809A7" w:rsidP="003809A7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809A7">
        <w:rPr>
          <w:rFonts w:ascii="Calibri" w:hAnsi="Calibri" w:cs="Calibri"/>
          <w:color w:val="000000"/>
          <w:sz w:val="20"/>
          <w:szCs w:val="20"/>
        </w:rPr>
        <w:t xml:space="preserve">Submit qualifications/resume to: </w:t>
      </w:r>
      <w:hyperlink r:id="rId6" w:history="1">
        <w:r w:rsidRPr="003809A7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humanresources@cviga.org</w:t>
        </w:r>
      </w:hyperlink>
    </w:p>
    <w:p w14:paraId="15EB532B" w14:textId="77777777" w:rsidR="003809A7" w:rsidRPr="003809A7" w:rsidRDefault="003809A7" w:rsidP="003809A7">
      <w:pPr>
        <w:spacing w:line="240" w:lineRule="auto"/>
        <w:rPr>
          <w:rFonts w:ascii="Calibri" w:hAnsi="Calibri" w:cs="Calibri"/>
          <w:sz w:val="22"/>
          <w:szCs w:val="22"/>
        </w:rPr>
      </w:pPr>
      <w:r w:rsidRPr="003809A7">
        <w:rPr>
          <w:rFonts w:ascii="Calibri" w:hAnsi="Calibri" w:cs="Calibri"/>
          <w:sz w:val="22"/>
          <w:szCs w:val="22"/>
        </w:rPr>
        <w:t>No phone calls please.</w:t>
      </w:r>
    </w:p>
    <w:p w14:paraId="3D79CEC2" w14:textId="77777777" w:rsidR="003809A7" w:rsidRDefault="003809A7"/>
    <w:sectPr w:rsidR="0038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579C"/>
    <w:multiLevelType w:val="multilevel"/>
    <w:tmpl w:val="96A2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D6097"/>
    <w:multiLevelType w:val="multilevel"/>
    <w:tmpl w:val="A43C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D1B32"/>
    <w:multiLevelType w:val="multilevel"/>
    <w:tmpl w:val="0C02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5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24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691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A7"/>
    <w:rsid w:val="001A5570"/>
    <w:rsid w:val="003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58F8"/>
  <w15:chartTrackingRefBased/>
  <w15:docId w15:val="{DAA23751-1058-4595-8436-2110F7B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cvi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Anderson</dc:creator>
  <cp:keywords/>
  <dc:description/>
  <cp:lastModifiedBy>Judy  Anderson</cp:lastModifiedBy>
  <cp:revision>1</cp:revision>
  <dcterms:created xsi:type="dcterms:W3CDTF">2022-11-02T20:06:00Z</dcterms:created>
  <dcterms:modified xsi:type="dcterms:W3CDTF">2022-11-02T20:10:00Z</dcterms:modified>
</cp:coreProperties>
</file>